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E69E" w14:textId="36353AB5" w:rsidR="00A960DB" w:rsidRPr="00F77E2F" w:rsidRDefault="00A960DB">
      <w:r w:rsidRPr="00F77E2F">
        <w:t xml:space="preserve">GPAC </w:t>
      </w:r>
      <w:r w:rsidR="00424B42">
        <w:t>Minutes</w:t>
      </w:r>
    </w:p>
    <w:p w14:paraId="54E82E1D" w14:textId="795979AE" w:rsidR="00A960DB" w:rsidRPr="00F77E2F" w:rsidRDefault="00605468">
      <w:r w:rsidRPr="00F77E2F">
        <w:t>Friday</w:t>
      </w:r>
      <w:r w:rsidR="00A960DB" w:rsidRPr="00F77E2F">
        <w:t xml:space="preserve">, </w:t>
      </w:r>
      <w:r w:rsidRPr="00F77E2F">
        <w:t>January 25</w:t>
      </w:r>
      <w:r w:rsidR="00CC6212" w:rsidRPr="00F77E2F">
        <w:t>,</w:t>
      </w:r>
      <w:r w:rsidR="0088633D" w:rsidRPr="00F77E2F">
        <w:t xml:space="preserve"> 201</w:t>
      </w:r>
      <w:r w:rsidRPr="00F77E2F">
        <w:t>3</w:t>
      </w:r>
    </w:p>
    <w:p w14:paraId="6A3DEBE5" w14:textId="77777777" w:rsidR="00A960DB" w:rsidRPr="00F77E2F" w:rsidRDefault="00A960DB"/>
    <w:p w14:paraId="2E533754" w14:textId="014406EB" w:rsidR="009E0750" w:rsidRPr="00F77E2F" w:rsidRDefault="00A960DB" w:rsidP="007A0067">
      <w:pPr>
        <w:pStyle w:val="ListParagraph"/>
        <w:numPr>
          <w:ilvl w:val="0"/>
          <w:numId w:val="1"/>
        </w:numPr>
      </w:pPr>
      <w:r w:rsidRPr="00F77E2F">
        <w:rPr>
          <w:b/>
        </w:rPr>
        <w:t>Announcements</w:t>
      </w:r>
      <w:bookmarkStart w:id="0" w:name="_GoBack"/>
      <w:bookmarkEnd w:id="0"/>
      <w:r w:rsidR="003B2E65" w:rsidRPr="00F77E2F">
        <w:rPr>
          <w:b/>
        </w:rPr>
        <w:br/>
      </w:r>
      <w:r w:rsidR="009E0750" w:rsidRPr="00F77E2F">
        <w:t>a.   Faith- Congrats on her new position as Postdoctoral Training Program</w:t>
      </w:r>
      <w:r w:rsidR="00B16D6C">
        <w:t xml:space="preserve">  </w:t>
      </w:r>
      <w:r w:rsidR="00B16D6C">
        <w:br/>
      </w:r>
      <w:r w:rsidR="009E0750" w:rsidRPr="00F77E2F">
        <w:t xml:space="preserve"> </w:t>
      </w:r>
      <w:r w:rsidR="00B16D6C">
        <w:t xml:space="preserve">    </w:t>
      </w:r>
      <w:r w:rsidR="009E0750" w:rsidRPr="00F77E2F">
        <w:t>Coordinator and Diversity Recruiter!</w:t>
      </w:r>
    </w:p>
    <w:p w14:paraId="5574447E" w14:textId="7DBCD442" w:rsidR="007A0067" w:rsidRPr="003654AB" w:rsidRDefault="009E0750" w:rsidP="00F77E2F">
      <w:pPr>
        <w:pStyle w:val="ListParagraph"/>
        <w:numPr>
          <w:ilvl w:val="0"/>
          <w:numId w:val="8"/>
        </w:numPr>
        <w:rPr>
          <w:color w:val="FF0000"/>
        </w:rPr>
      </w:pPr>
      <w:r w:rsidRPr="00F77E2F">
        <w:t>New Chair position open- Kim stepping down</w:t>
      </w:r>
      <w:r w:rsidR="003654AB">
        <w:t xml:space="preserve"> ; </w:t>
      </w:r>
      <w:r w:rsidR="003654AB" w:rsidRPr="003654AB">
        <w:rPr>
          <w:color w:val="FF0000"/>
        </w:rPr>
        <w:t>Faith/John will send out list of co-chair responsibilities</w:t>
      </w:r>
      <w:r w:rsidR="003654AB">
        <w:rPr>
          <w:color w:val="FF0000"/>
        </w:rPr>
        <w:t>; if interested contact Faith/John</w:t>
      </w:r>
    </w:p>
    <w:p w14:paraId="5097B6ED" w14:textId="7FF77465" w:rsidR="00B54B31" w:rsidRPr="006315AC" w:rsidRDefault="009E0750" w:rsidP="00F77E2F">
      <w:pPr>
        <w:pStyle w:val="ListParagraph"/>
        <w:numPr>
          <w:ilvl w:val="0"/>
          <w:numId w:val="8"/>
        </w:numPr>
        <w:rPr>
          <w:color w:val="FF0000"/>
        </w:rPr>
      </w:pPr>
      <w:r w:rsidRPr="00F77E2F">
        <w:t>NPA meeting registration</w:t>
      </w:r>
      <w:r w:rsidR="00424B42">
        <w:t xml:space="preserve"> </w:t>
      </w:r>
      <w:r w:rsidR="00424B42" w:rsidRPr="006315AC">
        <w:rPr>
          <w:color w:val="FF0000"/>
        </w:rPr>
        <w:t>– will be sent out to GPAC</w:t>
      </w:r>
      <w:r w:rsidR="003654AB">
        <w:rPr>
          <w:color w:val="FF0000"/>
        </w:rPr>
        <w:t>; Feb. 8 is early registration deadline</w:t>
      </w:r>
    </w:p>
    <w:p w14:paraId="628C0059" w14:textId="00C87032" w:rsidR="00436896" w:rsidRPr="006315AC" w:rsidRDefault="004A160B" w:rsidP="00436896">
      <w:pPr>
        <w:pStyle w:val="ListParagraph"/>
        <w:numPr>
          <w:ilvl w:val="0"/>
          <w:numId w:val="8"/>
        </w:numPr>
        <w:rPr>
          <w:color w:val="FF0000"/>
        </w:rPr>
      </w:pPr>
      <w:r w:rsidRPr="00F77E2F">
        <w:t>Fun postdoc activities (with UCSF PSA)</w:t>
      </w:r>
      <w:r w:rsidR="00424B42">
        <w:t xml:space="preserve"> </w:t>
      </w:r>
      <w:r w:rsidR="00424B42" w:rsidRPr="006315AC">
        <w:rPr>
          <w:color w:val="FF0000"/>
        </w:rPr>
        <w:t>– Bowling Tournament, Off site wine bar, Gladstone gives out coupons for first drink, postdocs pay for remaining drinks. Faith meeting with UCSF on noon next Tuesday</w:t>
      </w:r>
      <w:r w:rsidR="003654AB">
        <w:rPr>
          <w:color w:val="FF0000"/>
        </w:rPr>
        <w:t xml:space="preserve"> (</w:t>
      </w:r>
      <w:proofErr w:type="spellStart"/>
      <w:r w:rsidR="003654AB">
        <w:rPr>
          <w:color w:val="FF0000"/>
        </w:rPr>
        <w:t>feb.</w:t>
      </w:r>
      <w:proofErr w:type="spellEnd"/>
      <w:r w:rsidR="003654AB">
        <w:rPr>
          <w:color w:val="FF0000"/>
        </w:rPr>
        <w:t xml:space="preserve"> 5), email to be sent out to see if anyone is interested in attending the meeting with Faith</w:t>
      </w:r>
    </w:p>
    <w:p w14:paraId="738C511B" w14:textId="77777777" w:rsidR="003B2E65" w:rsidRPr="006315AC" w:rsidRDefault="003B2E65" w:rsidP="004A160B">
      <w:pPr>
        <w:rPr>
          <w:b/>
          <w:color w:val="FF0000"/>
        </w:rPr>
      </w:pPr>
    </w:p>
    <w:p w14:paraId="7A5433F9" w14:textId="77777777" w:rsidR="009E0750" w:rsidRPr="00F77E2F" w:rsidRDefault="009E0750" w:rsidP="00F77E2F">
      <w:pPr>
        <w:pStyle w:val="ListParagraph"/>
        <w:numPr>
          <w:ilvl w:val="0"/>
          <w:numId w:val="6"/>
        </w:numPr>
        <w:tabs>
          <w:tab w:val="left" w:pos="1080"/>
        </w:tabs>
        <w:ind w:hanging="1080"/>
        <w:rPr>
          <w:b/>
        </w:rPr>
      </w:pPr>
      <w:r w:rsidRPr="00F77E2F">
        <w:rPr>
          <w:b/>
        </w:rPr>
        <w:t>Postdoctoral Career Advancement Award</w:t>
      </w:r>
    </w:p>
    <w:p w14:paraId="133DEFB2" w14:textId="453C27A0" w:rsidR="009E0750" w:rsidRPr="00F77E2F" w:rsidRDefault="009E0750" w:rsidP="00F77E2F">
      <w:pPr>
        <w:pStyle w:val="ListParagraph"/>
        <w:numPr>
          <w:ilvl w:val="1"/>
          <w:numId w:val="6"/>
        </w:numPr>
      </w:pPr>
      <w:r w:rsidRPr="00F77E2F">
        <w:t>Announced Jan 22 Post doc lunch</w:t>
      </w:r>
      <w:r w:rsidRPr="00F77E2F">
        <w:br/>
        <w:t>- due Feb. 15</w:t>
      </w:r>
      <w:r w:rsidRPr="00F77E2F">
        <w:rPr>
          <w:vertAlign w:val="superscript"/>
        </w:rPr>
        <w:t>th</w:t>
      </w:r>
    </w:p>
    <w:p w14:paraId="6E9EC457" w14:textId="1FBC0156" w:rsidR="009E0750" w:rsidRPr="00424B42" w:rsidRDefault="009E0750" w:rsidP="00F77E2F">
      <w:pPr>
        <w:pStyle w:val="ListParagraph"/>
        <w:numPr>
          <w:ilvl w:val="1"/>
          <w:numId w:val="6"/>
        </w:numPr>
        <w:rPr>
          <w:color w:val="1F497D" w:themeColor="text2"/>
        </w:rPr>
      </w:pPr>
      <w:r w:rsidRPr="00F77E2F">
        <w:t xml:space="preserve">Application committee: </w:t>
      </w:r>
      <w:r w:rsidR="00CD0AA3">
        <w:t>Kim Cordes</w:t>
      </w:r>
      <w:r w:rsidRPr="00F77E2F">
        <w:t xml:space="preserve"> (GICD), Scott Owen (GIND), Drew </w:t>
      </w:r>
      <w:proofErr w:type="spellStart"/>
      <w:r w:rsidRPr="00F77E2F">
        <w:t>Kondrawicz</w:t>
      </w:r>
      <w:proofErr w:type="spellEnd"/>
      <w:r w:rsidRPr="00F77E2F">
        <w:t xml:space="preserve"> (GIVI), Laura Leung (GIND)</w:t>
      </w:r>
      <w:r w:rsidR="00424B42">
        <w:t xml:space="preserve"> </w:t>
      </w:r>
      <w:r w:rsidR="00424B42" w:rsidRPr="006315AC">
        <w:rPr>
          <w:color w:val="FF0000"/>
        </w:rPr>
        <w:t>– review committee not eligible, but remaining GPAC is. The review committee will change annually to give everyone a f</w:t>
      </w:r>
      <w:r w:rsidR="003654AB">
        <w:rPr>
          <w:color w:val="FF0000"/>
        </w:rPr>
        <w:t>air chance of getting the award; blinded application to remain unbiased</w:t>
      </w:r>
    </w:p>
    <w:p w14:paraId="01C6EB5F" w14:textId="38CF0BF6" w:rsidR="00CD0AA3" w:rsidRPr="00F77E2F" w:rsidRDefault="009E0750" w:rsidP="00CD0AA3">
      <w:pPr>
        <w:pStyle w:val="ListParagraph"/>
        <w:numPr>
          <w:ilvl w:val="1"/>
          <w:numId w:val="6"/>
        </w:numPr>
      </w:pPr>
      <w:r w:rsidRPr="00F77E2F">
        <w:t>Proposal and flyer attached</w:t>
      </w:r>
      <w:r w:rsidR="003654AB">
        <w:t xml:space="preserve">- </w:t>
      </w:r>
      <w:r w:rsidR="003654AB">
        <w:rPr>
          <w:color w:val="FF0000"/>
        </w:rPr>
        <w:t>make edits so that people are eligible even if they are not presenting (poster/talk) at the conference</w:t>
      </w:r>
    </w:p>
    <w:p w14:paraId="66938AAE" w14:textId="06B52FAC" w:rsidR="009E0750" w:rsidRPr="00F77E2F" w:rsidRDefault="009E0750" w:rsidP="00F77E2F">
      <w:pPr>
        <w:pStyle w:val="ListParagraph"/>
        <w:numPr>
          <w:ilvl w:val="1"/>
          <w:numId w:val="6"/>
        </w:numPr>
      </w:pPr>
      <w:r w:rsidRPr="00F77E2F">
        <w:t>Decision made mid-March</w:t>
      </w:r>
      <w:r w:rsidR="003654AB">
        <w:t>-</w:t>
      </w:r>
      <w:r w:rsidR="003654AB">
        <w:rPr>
          <w:color w:val="FF0000"/>
        </w:rPr>
        <w:t>committee will establish scoring and present this at the next GPAC meeting 2/22; committee will meet the following week and distribute candidates to the directors; directors will choose awardees</w:t>
      </w:r>
    </w:p>
    <w:p w14:paraId="4A214B57" w14:textId="77777777" w:rsidR="009E0750" w:rsidRPr="00F77E2F" w:rsidRDefault="009E0750" w:rsidP="009E0750">
      <w:pPr>
        <w:pStyle w:val="ListParagraph"/>
        <w:ind w:left="1080"/>
      </w:pPr>
    </w:p>
    <w:p w14:paraId="0DCF9B9C" w14:textId="46D0A987" w:rsidR="007E327A" w:rsidRPr="00F77E2F" w:rsidRDefault="007023F6" w:rsidP="00B16D6C">
      <w:pPr>
        <w:pStyle w:val="ListParagraph"/>
        <w:numPr>
          <w:ilvl w:val="0"/>
          <w:numId w:val="6"/>
        </w:numPr>
        <w:tabs>
          <w:tab w:val="left" w:pos="1080"/>
        </w:tabs>
        <w:ind w:left="1080" w:hanging="720"/>
      </w:pPr>
      <w:r w:rsidRPr="00F77E2F">
        <w:rPr>
          <w:b/>
        </w:rPr>
        <w:t>Mentoring Taskforce Update</w:t>
      </w:r>
      <w:r w:rsidR="00B16D6C">
        <w:br/>
      </w:r>
      <w:r w:rsidR="007E327A" w:rsidRPr="00F77E2F">
        <w:t xml:space="preserve">a.  Update on </w:t>
      </w:r>
      <w:r w:rsidR="009E0750" w:rsidRPr="00F77E2F">
        <w:t>Gladstone’s Mentoring group</w:t>
      </w:r>
    </w:p>
    <w:p w14:paraId="38E52F7E" w14:textId="6FF295F3" w:rsidR="00A960DB" w:rsidRDefault="00B54B31" w:rsidP="00424B42">
      <w:pPr>
        <w:pStyle w:val="ListParagraph"/>
        <w:numPr>
          <w:ilvl w:val="0"/>
          <w:numId w:val="17"/>
        </w:numPr>
      </w:pPr>
      <w:r w:rsidRPr="00F77E2F">
        <w:t>GPAC members involved: Wend</w:t>
      </w:r>
      <w:r w:rsidR="009E0750" w:rsidRPr="00F77E2F">
        <w:t xml:space="preserve">y, </w:t>
      </w:r>
      <w:proofErr w:type="spellStart"/>
      <w:r w:rsidR="009E0750" w:rsidRPr="00F77E2F">
        <w:t>Thi</w:t>
      </w:r>
      <w:proofErr w:type="spellEnd"/>
      <w:r w:rsidR="009E0750" w:rsidRPr="00F77E2F">
        <w:t>, Karen, Scott and John</w:t>
      </w:r>
      <w:r w:rsidR="003654AB">
        <w:t xml:space="preserve">, </w:t>
      </w:r>
      <w:r w:rsidR="003654AB" w:rsidRPr="003654AB">
        <w:rPr>
          <w:color w:val="FF0000"/>
        </w:rPr>
        <w:t>and Faith</w:t>
      </w:r>
    </w:p>
    <w:p w14:paraId="42A416B6" w14:textId="6D872B03" w:rsidR="00424B42" w:rsidRPr="006315AC" w:rsidRDefault="00424B42" w:rsidP="00424B42">
      <w:pPr>
        <w:pStyle w:val="ListParagraph"/>
        <w:numPr>
          <w:ilvl w:val="0"/>
          <w:numId w:val="17"/>
        </w:numPr>
        <w:rPr>
          <w:color w:val="FF0000"/>
        </w:rPr>
      </w:pPr>
      <w:r w:rsidRPr="006315AC">
        <w:rPr>
          <w:color w:val="FF0000"/>
        </w:rPr>
        <w:t>Melanie suggested a blog on the postdoc website to post information on mentorship.</w:t>
      </w:r>
    </w:p>
    <w:p w14:paraId="2ED2F17E" w14:textId="4D261668" w:rsidR="00424B42" w:rsidRPr="006315AC" w:rsidRDefault="00424B42" w:rsidP="00424B42">
      <w:pPr>
        <w:pStyle w:val="ListParagraph"/>
        <w:numPr>
          <w:ilvl w:val="0"/>
          <w:numId w:val="17"/>
        </w:numPr>
        <w:rPr>
          <w:color w:val="FF0000"/>
        </w:rPr>
      </w:pPr>
      <w:r w:rsidRPr="006315AC">
        <w:rPr>
          <w:color w:val="FF0000"/>
        </w:rPr>
        <w:t>Pascal suggested adding a general blog format to the website to make it more interactive.</w:t>
      </w:r>
    </w:p>
    <w:p w14:paraId="758A13CA" w14:textId="72775786" w:rsidR="00424B42" w:rsidRPr="006315AC" w:rsidRDefault="00424B42" w:rsidP="00424B42">
      <w:pPr>
        <w:pStyle w:val="ListParagraph"/>
        <w:numPr>
          <w:ilvl w:val="0"/>
          <w:numId w:val="17"/>
        </w:numPr>
        <w:rPr>
          <w:color w:val="FF0000"/>
        </w:rPr>
      </w:pPr>
      <w:r w:rsidRPr="006315AC">
        <w:rPr>
          <w:color w:val="FF0000"/>
        </w:rPr>
        <w:t xml:space="preserve">Include the </w:t>
      </w:r>
      <w:proofErr w:type="spellStart"/>
      <w:r w:rsidRPr="006315AC">
        <w:rPr>
          <w:color w:val="FF0000"/>
        </w:rPr>
        <w:t>LearnIT</w:t>
      </w:r>
      <w:proofErr w:type="spellEnd"/>
      <w:r w:rsidRPr="006315AC">
        <w:rPr>
          <w:color w:val="FF0000"/>
        </w:rPr>
        <w:t xml:space="preserve"> and other mentoring courses on the postdoc website</w:t>
      </w:r>
    </w:p>
    <w:p w14:paraId="77C8EEA0" w14:textId="7287FDA7" w:rsidR="00424B42" w:rsidRPr="006315AC" w:rsidRDefault="00424B42" w:rsidP="00424B42">
      <w:pPr>
        <w:pStyle w:val="ListParagraph"/>
        <w:numPr>
          <w:ilvl w:val="0"/>
          <w:numId w:val="17"/>
        </w:numPr>
        <w:rPr>
          <w:color w:val="FF0000"/>
        </w:rPr>
      </w:pPr>
      <w:r w:rsidRPr="006315AC">
        <w:rPr>
          <w:color w:val="FF0000"/>
        </w:rPr>
        <w:t>Link for IDP  (from UCSF website?) will be sent out again to GPAC and wider postdoc community.</w:t>
      </w:r>
    </w:p>
    <w:p w14:paraId="661AEA53" w14:textId="4BBE7A60" w:rsidR="00424B42" w:rsidRPr="006315AC" w:rsidRDefault="00424B42" w:rsidP="00424B42">
      <w:pPr>
        <w:pStyle w:val="ListParagraph"/>
        <w:numPr>
          <w:ilvl w:val="0"/>
          <w:numId w:val="17"/>
        </w:numPr>
        <w:rPr>
          <w:color w:val="FF0000"/>
        </w:rPr>
      </w:pPr>
      <w:r w:rsidRPr="006315AC">
        <w:rPr>
          <w:color w:val="FF0000"/>
        </w:rPr>
        <w:t>Mentoring committee meeting with</w:t>
      </w:r>
      <w:r w:rsidR="003654AB">
        <w:rPr>
          <w:color w:val="FF0000"/>
        </w:rPr>
        <w:t xml:space="preserve"> Melanie to be held on a</w:t>
      </w:r>
      <w:r w:rsidRPr="006315AC">
        <w:rPr>
          <w:color w:val="FF0000"/>
        </w:rPr>
        <w:t xml:space="preserve"> Friday of every month</w:t>
      </w:r>
      <w:r w:rsidR="003654AB">
        <w:rPr>
          <w:color w:val="FF0000"/>
        </w:rPr>
        <w:t xml:space="preserve"> (the Friday is still being determined)</w:t>
      </w:r>
    </w:p>
    <w:p w14:paraId="3EA3E410" w14:textId="77777777" w:rsidR="00E619AD" w:rsidRPr="006315AC" w:rsidRDefault="00E619AD" w:rsidP="00DE770F">
      <w:pPr>
        <w:rPr>
          <w:color w:val="FF0000"/>
        </w:rPr>
      </w:pPr>
    </w:p>
    <w:p w14:paraId="79F26308" w14:textId="2E9BE3E9" w:rsidR="009F2691" w:rsidRPr="00F77E2F" w:rsidRDefault="007E327A" w:rsidP="00F77E2F">
      <w:pPr>
        <w:pStyle w:val="ListParagraph"/>
        <w:numPr>
          <w:ilvl w:val="0"/>
          <w:numId w:val="6"/>
        </w:numPr>
        <w:tabs>
          <w:tab w:val="left" w:pos="1170"/>
        </w:tabs>
        <w:ind w:hanging="1080"/>
        <w:rPr>
          <w:b/>
        </w:rPr>
      </w:pPr>
      <w:proofErr w:type="spellStart"/>
      <w:r w:rsidRPr="00F77E2F">
        <w:rPr>
          <w:b/>
        </w:rPr>
        <w:t>ExCITe</w:t>
      </w:r>
      <w:proofErr w:type="spellEnd"/>
      <w:r w:rsidRPr="00F77E2F">
        <w:rPr>
          <w:b/>
        </w:rPr>
        <w:t xml:space="preserve"> </w:t>
      </w:r>
      <w:r w:rsidR="009F2691" w:rsidRPr="00F77E2F">
        <w:rPr>
          <w:b/>
        </w:rPr>
        <w:t xml:space="preserve">Program </w:t>
      </w:r>
    </w:p>
    <w:p w14:paraId="6A045B1C" w14:textId="42A0C8FC" w:rsidR="00802D5E" w:rsidRPr="00F77E2F" w:rsidRDefault="009E0750" w:rsidP="00F77E2F">
      <w:pPr>
        <w:pStyle w:val="ListParagraph"/>
        <w:numPr>
          <w:ilvl w:val="1"/>
          <w:numId w:val="6"/>
        </w:numPr>
      </w:pPr>
      <w:r w:rsidRPr="00F77E2F">
        <w:t xml:space="preserve">Update on </w:t>
      </w:r>
      <w:proofErr w:type="spellStart"/>
      <w:r w:rsidRPr="00F77E2F">
        <w:t>Biosketch</w:t>
      </w:r>
      <w:proofErr w:type="spellEnd"/>
      <w:r w:rsidRPr="00F77E2F">
        <w:t xml:space="preserve"> and </w:t>
      </w:r>
      <w:proofErr w:type="spellStart"/>
      <w:r w:rsidRPr="00F77E2F">
        <w:t>Resumé</w:t>
      </w:r>
      <w:proofErr w:type="spellEnd"/>
      <w:r w:rsidRPr="00F77E2F">
        <w:t xml:space="preserve"> workshop</w:t>
      </w:r>
    </w:p>
    <w:p w14:paraId="71BF555D" w14:textId="734A0B9D" w:rsidR="007A0067" w:rsidRPr="00F77E2F" w:rsidRDefault="00DE770F" w:rsidP="00F77E2F">
      <w:pPr>
        <w:pStyle w:val="ListParagraph"/>
        <w:numPr>
          <w:ilvl w:val="0"/>
          <w:numId w:val="14"/>
        </w:numPr>
        <w:rPr>
          <w:b/>
        </w:rPr>
      </w:pPr>
      <w:r w:rsidRPr="00F77E2F">
        <w:t>Industry Opportuniti</w:t>
      </w:r>
      <w:r w:rsidR="00B54B31" w:rsidRPr="00F77E2F">
        <w:t xml:space="preserve">es Workshop by Bill </w:t>
      </w:r>
      <w:proofErr w:type="spellStart"/>
      <w:r w:rsidR="00B54B31" w:rsidRPr="00F77E2F">
        <w:t>Lindstaedt</w:t>
      </w:r>
      <w:proofErr w:type="spellEnd"/>
      <w:r w:rsidR="009E0750" w:rsidRPr="00F77E2F">
        <w:t xml:space="preserve">: </w:t>
      </w:r>
      <w:r w:rsidR="00B54B31" w:rsidRPr="00F77E2F">
        <w:t xml:space="preserve"> Feb. 11, 20</w:t>
      </w:r>
      <w:r w:rsidR="00184F18">
        <w:t xml:space="preserve">13 at noon in </w:t>
      </w:r>
      <w:proofErr w:type="spellStart"/>
      <w:r w:rsidR="00184F18">
        <w:rPr>
          <w:color w:val="FF0000"/>
        </w:rPr>
        <w:t>Mahley</w:t>
      </w:r>
      <w:proofErr w:type="spellEnd"/>
      <w:r w:rsidR="00184F18">
        <w:rPr>
          <w:color w:val="FF0000"/>
        </w:rPr>
        <w:t xml:space="preserve"> Auditorium, lunch at 11:30am in </w:t>
      </w:r>
      <w:proofErr w:type="spellStart"/>
      <w:r w:rsidR="00184F18">
        <w:rPr>
          <w:color w:val="FF0000"/>
        </w:rPr>
        <w:t>Conf</w:t>
      </w:r>
      <w:proofErr w:type="spellEnd"/>
      <w:r w:rsidR="00184F18">
        <w:rPr>
          <w:color w:val="FF0000"/>
        </w:rPr>
        <w:t xml:space="preserve"> </w:t>
      </w:r>
      <w:proofErr w:type="spellStart"/>
      <w:r w:rsidR="00184F18">
        <w:rPr>
          <w:color w:val="FF0000"/>
        </w:rPr>
        <w:t>rm</w:t>
      </w:r>
      <w:proofErr w:type="spellEnd"/>
      <w:r w:rsidR="00184F18">
        <w:rPr>
          <w:color w:val="FF0000"/>
        </w:rPr>
        <w:t xml:space="preserve"> A/B</w:t>
      </w:r>
    </w:p>
    <w:p w14:paraId="39723282" w14:textId="02253F79" w:rsidR="00B54B31" w:rsidRPr="00F77E2F" w:rsidRDefault="007A0067" w:rsidP="00F77E2F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F77E2F">
        <w:lastRenderedPageBreak/>
        <w:t>Biorad</w:t>
      </w:r>
      <w:proofErr w:type="spellEnd"/>
      <w:r w:rsidRPr="00F77E2F">
        <w:t xml:space="preserve"> site visit planned for March 29, 2013</w:t>
      </w:r>
      <w:r w:rsidR="00424B42">
        <w:t xml:space="preserve"> – </w:t>
      </w:r>
      <w:r w:rsidR="00424B42" w:rsidRPr="00184F18">
        <w:rPr>
          <w:color w:val="FF0000"/>
        </w:rPr>
        <w:t>8 postdocs</w:t>
      </w:r>
    </w:p>
    <w:p w14:paraId="0F69DAD7" w14:textId="607A41D1" w:rsidR="00B54B31" w:rsidRPr="006315AC" w:rsidRDefault="009E0750" w:rsidP="00F77E2F">
      <w:pPr>
        <w:pStyle w:val="ListParagraph"/>
        <w:numPr>
          <w:ilvl w:val="0"/>
          <w:numId w:val="14"/>
        </w:numPr>
        <w:rPr>
          <w:b/>
          <w:color w:val="FF0000"/>
        </w:rPr>
      </w:pPr>
      <w:r w:rsidRPr="00F77E2F">
        <w:t xml:space="preserve">Update on </w:t>
      </w:r>
      <w:r w:rsidR="00B54B31" w:rsidRPr="00F77E2F">
        <w:t xml:space="preserve">Gilead </w:t>
      </w:r>
      <w:r w:rsidRPr="00F77E2F">
        <w:t xml:space="preserve">site </w:t>
      </w:r>
      <w:r w:rsidR="00B54B31" w:rsidRPr="00F77E2F">
        <w:t xml:space="preserve">visit </w:t>
      </w:r>
      <w:r w:rsidR="00424B42" w:rsidRPr="006315AC">
        <w:rPr>
          <w:color w:val="FF0000"/>
        </w:rPr>
        <w:t>– End of February/Early March. &lt;10 postd</w:t>
      </w:r>
      <w:r w:rsidR="00184F18">
        <w:rPr>
          <w:color w:val="FF0000"/>
        </w:rPr>
        <w:t>ocs who are ready to transition and get on job market by summer</w:t>
      </w:r>
    </w:p>
    <w:p w14:paraId="39160758" w14:textId="79C9FC4D" w:rsidR="00896B15" w:rsidRPr="006315AC" w:rsidRDefault="00B54B31" w:rsidP="00F77E2F">
      <w:pPr>
        <w:pStyle w:val="ListParagraph"/>
        <w:numPr>
          <w:ilvl w:val="0"/>
          <w:numId w:val="14"/>
        </w:numPr>
        <w:rPr>
          <w:b/>
          <w:color w:val="FF0000"/>
        </w:rPr>
      </w:pPr>
      <w:r w:rsidRPr="00F77E2F">
        <w:t>Combined Genentech visit wi</w:t>
      </w:r>
      <w:r w:rsidR="00424B42">
        <w:t xml:space="preserve">th UCSF Biochemistry department, </w:t>
      </w:r>
      <w:r w:rsidR="009E0750" w:rsidRPr="00F77E2F">
        <w:t>not a typical site visit</w:t>
      </w:r>
      <w:r w:rsidR="00424B42">
        <w:t xml:space="preserve"> </w:t>
      </w:r>
      <w:r w:rsidR="00424B42" w:rsidRPr="006315AC">
        <w:rPr>
          <w:color w:val="FF0000"/>
        </w:rPr>
        <w:t>– April 26</w:t>
      </w:r>
      <w:r w:rsidR="00424B42" w:rsidRPr="006315AC">
        <w:rPr>
          <w:color w:val="FF0000"/>
          <w:vertAlign w:val="superscript"/>
        </w:rPr>
        <w:t>th</w:t>
      </w:r>
      <w:r w:rsidR="00424B42" w:rsidRPr="006315AC">
        <w:rPr>
          <w:color w:val="FF0000"/>
        </w:rPr>
        <w:t>. Transport (bus) provided by Genentech. 40 UCSF postdocs, 12 Gladstone postdocs. Not only postdocs ready to transition, but thos</w:t>
      </w:r>
      <w:r w:rsidR="00184F18">
        <w:rPr>
          <w:color w:val="FF0000"/>
        </w:rPr>
        <w:t>e simple curious about industry; specifically scientist positions</w:t>
      </w:r>
    </w:p>
    <w:p w14:paraId="62CE1C2C" w14:textId="54E1187F" w:rsidR="009F2691" w:rsidRPr="006315AC" w:rsidRDefault="009E0750" w:rsidP="00F77E2F">
      <w:pPr>
        <w:pStyle w:val="ListParagraph"/>
        <w:numPr>
          <w:ilvl w:val="0"/>
          <w:numId w:val="14"/>
        </w:numPr>
        <w:rPr>
          <w:b/>
          <w:color w:val="FF0000"/>
        </w:rPr>
      </w:pPr>
      <w:r w:rsidRPr="00F77E2F">
        <w:t>Update on contacting</w:t>
      </w:r>
      <w:r w:rsidR="00896B15" w:rsidRPr="00F77E2F">
        <w:t xml:space="preserve"> </w:t>
      </w:r>
      <w:proofErr w:type="spellStart"/>
      <w:r w:rsidR="00896B15" w:rsidRPr="00F77E2F">
        <w:t>Micheal</w:t>
      </w:r>
      <w:proofErr w:type="spellEnd"/>
      <w:r w:rsidR="00896B15" w:rsidRPr="00F77E2F">
        <w:t xml:space="preserve"> Penn or John Whiting about other contacts at Genentech to set up our own </w:t>
      </w:r>
      <w:proofErr w:type="spellStart"/>
      <w:r w:rsidR="00896B15" w:rsidRPr="00F77E2F">
        <w:t>ExCIT</w:t>
      </w:r>
      <w:r w:rsidRPr="00F77E2F">
        <w:t>e</w:t>
      </w:r>
      <w:proofErr w:type="spellEnd"/>
      <w:r w:rsidR="00896B15" w:rsidRPr="00F77E2F">
        <w:t xml:space="preserve"> visit</w:t>
      </w:r>
      <w:r w:rsidR="00424B42">
        <w:t xml:space="preserve"> </w:t>
      </w:r>
      <w:r w:rsidR="00424B42" w:rsidRPr="006315AC">
        <w:rPr>
          <w:color w:val="FF0000"/>
        </w:rPr>
        <w:t>– this is ongoing and looks promising.</w:t>
      </w:r>
      <w:r w:rsidR="009F2691" w:rsidRPr="006315AC">
        <w:rPr>
          <w:color w:val="FF0000"/>
        </w:rPr>
        <w:br/>
      </w:r>
      <w:r w:rsidR="00424B42" w:rsidRPr="006315AC">
        <w:rPr>
          <w:b/>
          <w:color w:val="FF0000"/>
        </w:rPr>
        <w:t xml:space="preserve">Roy Dar </w:t>
      </w:r>
      <w:r w:rsidR="00424B42" w:rsidRPr="006315AC">
        <w:rPr>
          <w:color w:val="FF0000"/>
        </w:rPr>
        <w:t xml:space="preserve"> volunteered to make a </w:t>
      </w:r>
      <w:proofErr w:type="spellStart"/>
      <w:r w:rsidR="00424B42" w:rsidRPr="006315AC">
        <w:rPr>
          <w:color w:val="FF0000"/>
        </w:rPr>
        <w:t>youtube</w:t>
      </w:r>
      <w:proofErr w:type="spellEnd"/>
      <w:r w:rsidR="00424B42" w:rsidRPr="006315AC">
        <w:rPr>
          <w:color w:val="FF0000"/>
        </w:rPr>
        <w:t xml:space="preserve"> channel for GPAC to promote </w:t>
      </w:r>
      <w:proofErr w:type="spellStart"/>
      <w:r w:rsidR="00424B42" w:rsidRPr="006315AC">
        <w:rPr>
          <w:color w:val="FF0000"/>
        </w:rPr>
        <w:t>ExCITe</w:t>
      </w:r>
      <w:proofErr w:type="spellEnd"/>
      <w:r w:rsidR="00184F18">
        <w:rPr>
          <w:color w:val="FF0000"/>
        </w:rPr>
        <w:t xml:space="preserve"> and other postdoc related events</w:t>
      </w:r>
    </w:p>
    <w:p w14:paraId="06B39B8F" w14:textId="77777777" w:rsidR="00424B42" w:rsidRPr="00F77E2F" w:rsidRDefault="00424B42" w:rsidP="00424B42">
      <w:pPr>
        <w:pStyle w:val="ListParagraph"/>
        <w:ind w:left="1440"/>
        <w:rPr>
          <w:b/>
        </w:rPr>
      </w:pPr>
    </w:p>
    <w:p w14:paraId="76883910" w14:textId="5A75AA02" w:rsidR="00DC3476" w:rsidRPr="00F77E2F" w:rsidRDefault="009F2691" w:rsidP="00F77E2F">
      <w:pPr>
        <w:pStyle w:val="ListParagraph"/>
        <w:numPr>
          <w:ilvl w:val="0"/>
          <w:numId w:val="6"/>
        </w:numPr>
        <w:ind w:left="1080" w:hanging="720"/>
      </w:pPr>
      <w:r w:rsidRPr="00F77E2F">
        <w:rPr>
          <w:b/>
        </w:rPr>
        <w:t>Proposal for Salary and Benefits</w:t>
      </w:r>
      <w:r w:rsidRPr="00F77E2F">
        <w:rPr>
          <w:b/>
        </w:rPr>
        <w:br/>
      </w:r>
      <w:r w:rsidR="00DE770F" w:rsidRPr="00F77E2F">
        <w:t xml:space="preserve">a.  </w:t>
      </w:r>
      <w:r w:rsidR="004A160B" w:rsidRPr="00F77E2F">
        <w:t>Any further discussion regarding the new postdoc compensation</w:t>
      </w:r>
      <w:r w:rsidR="00184F18">
        <w:rPr>
          <w:color w:val="FF0000"/>
        </w:rPr>
        <w:t>- no further discussion</w:t>
      </w:r>
    </w:p>
    <w:p w14:paraId="70B6BD1C" w14:textId="77777777" w:rsidR="004A160B" w:rsidRPr="00F77E2F" w:rsidRDefault="004A160B" w:rsidP="004A160B">
      <w:pPr>
        <w:pStyle w:val="ListParagraph"/>
        <w:ind w:left="1440"/>
      </w:pPr>
    </w:p>
    <w:p w14:paraId="79AF3EB7" w14:textId="77777777" w:rsidR="007E327A" w:rsidRPr="00F77E2F" w:rsidRDefault="00DC3476" w:rsidP="00F77E2F">
      <w:pPr>
        <w:pStyle w:val="ListParagraph"/>
        <w:numPr>
          <w:ilvl w:val="0"/>
          <w:numId w:val="6"/>
        </w:numPr>
        <w:ind w:left="1080" w:hanging="720"/>
        <w:rPr>
          <w:b/>
        </w:rPr>
      </w:pPr>
      <w:r w:rsidRPr="00F77E2F">
        <w:rPr>
          <w:b/>
        </w:rPr>
        <w:t>Bi-Ann</w:t>
      </w:r>
      <w:r w:rsidR="00DE770F" w:rsidRPr="00F77E2F">
        <w:rPr>
          <w:b/>
        </w:rPr>
        <w:t>u</w:t>
      </w:r>
      <w:r w:rsidRPr="00F77E2F">
        <w:rPr>
          <w:b/>
        </w:rPr>
        <w:t>al Postdoc Survey</w:t>
      </w:r>
    </w:p>
    <w:p w14:paraId="1A22C959" w14:textId="110B3B39" w:rsidR="007E327A" w:rsidRPr="00F77E2F" w:rsidRDefault="004A160B" w:rsidP="00F77E2F">
      <w:pPr>
        <w:pStyle w:val="ListParagraph"/>
        <w:numPr>
          <w:ilvl w:val="1"/>
          <w:numId w:val="6"/>
        </w:numPr>
      </w:pPr>
      <w:r w:rsidRPr="00F77E2F">
        <w:t>Sent out</w:t>
      </w:r>
      <w:r w:rsidR="00436896">
        <w:t xml:space="preserve">, 33% completion rate with 13 </w:t>
      </w:r>
      <w:proofErr w:type="spellStart"/>
      <w:r w:rsidR="00436896">
        <w:t>ppl</w:t>
      </w:r>
      <w:proofErr w:type="spellEnd"/>
      <w:r w:rsidR="00436896">
        <w:t xml:space="preserve"> starting and not finishing</w:t>
      </w:r>
      <w:r w:rsidR="00436896" w:rsidRPr="00436896">
        <w:t xml:space="preserve"> </w:t>
      </w:r>
      <w:r w:rsidR="00436896">
        <w:t>as of 1/23</w:t>
      </w:r>
    </w:p>
    <w:p w14:paraId="63021252" w14:textId="6F0801D0" w:rsidR="009F2691" w:rsidRPr="00F77E2F" w:rsidRDefault="004A160B" w:rsidP="00436896">
      <w:pPr>
        <w:pStyle w:val="ListParagraph"/>
        <w:numPr>
          <w:ilvl w:val="1"/>
          <w:numId w:val="6"/>
        </w:numPr>
      </w:pPr>
      <w:r w:rsidRPr="00F77E2F">
        <w:t>Results pending</w:t>
      </w:r>
      <w:r w:rsidR="00184F18">
        <w:rPr>
          <w:color w:val="FF0000"/>
        </w:rPr>
        <w:t>- survey scheduled to close on Jan 30. GPAC please promote compliance!</w:t>
      </w:r>
      <w:r w:rsidR="009F2691" w:rsidRPr="00436896">
        <w:rPr>
          <w:vertAlign w:val="superscript"/>
        </w:rPr>
        <w:br/>
      </w:r>
    </w:p>
    <w:p w14:paraId="0F584555" w14:textId="213A88C4" w:rsidR="004A160B" w:rsidRPr="00F77E2F" w:rsidRDefault="009F2691" w:rsidP="00F77E2F">
      <w:pPr>
        <w:pStyle w:val="ListParagraph"/>
        <w:numPr>
          <w:ilvl w:val="0"/>
          <w:numId w:val="6"/>
        </w:numPr>
        <w:ind w:left="1080" w:hanging="720"/>
      </w:pPr>
      <w:r w:rsidRPr="00F77E2F">
        <w:rPr>
          <w:b/>
        </w:rPr>
        <w:t>Upcoming Postdoc Lunches</w:t>
      </w:r>
      <w:r w:rsidRPr="00F77E2F">
        <w:rPr>
          <w:b/>
        </w:rPr>
        <w:br/>
      </w:r>
      <w:r w:rsidR="006B2E3D" w:rsidRPr="00F77E2F">
        <w:t xml:space="preserve">a. </w:t>
      </w:r>
      <w:r w:rsidR="004F6FD9" w:rsidRPr="00F77E2F">
        <w:t xml:space="preserve"> Schedule with</w:t>
      </w:r>
      <w:r w:rsidR="007E327A" w:rsidRPr="00F77E2F">
        <w:t xml:space="preserve"> </w:t>
      </w:r>
      <w:r w:rsidR="00244493" w:rsidRPr="00F77E2F">
        <w:t xml:space="preserve">Adrianna </w:t>
      </w:r>
      <w:proofErr w:type="spellStart"/>
      <w:r w:rsidR="00244493" w:rsidRPr="00F77E2F">
        <w:t>Tajoner</w:t>
      </w:r>
      <w:proofErr w:type="spellEnd"/>
      <w:r w:rsidR="004F6FD9" w:rsidRPr="00F77E2F">
        <w:t>- QB3 manager to connect postdocs and grad students with QB3</w:t>
      </w:r>
      <w:r w:rsidR="00244493" w:rsidRPr="00F77E2F">
        <w:t xml:space="preserve"> in February</w:t>
      </w:r>
      <w:r w:rsidR="004A160B" w:rsidRPr="00F77E2F">
        <w:t xml:space="preserve"> or March</w:t>
      </w:r>
      <w:r w:rsidR="00244493" w:rsidRPr="00F77E2F">
        <w:t xml:space="preserve"> postdoc lunch</w:t>
      </w:r>
      <w:r w:rsidR="00424B42">
        <w:t xml:space="preserve"> </w:t>
      </w:r>
      <w:r w:rsidR="00424B42" w:rsidRPr="006315AC">
        <w:rPr>
          <w:color w:val="FF0000"/>
        </w:rPr>
        <w:t xml:space="preserve">– done. She will be bringing </w:t>
      </w:r>
      <w:proofErr w:type="gramStart"/>
      <w:r w:rsidR="00424B42" w:rsidRPr="006315AC">
        <w:rPr>
          <w:color w:val="FF0000"/>
        </w:rPr>
        <w:t>in  couple</w:t>
      </w:r>
      <w:proofErr w:type="gramEnd"/>
      <w:r w:rsidR="00424B42" w:rsidRPr="006315AC">
        <w:rPr>
          <w:color w:val="FF0000"/>
        </w:rPr>
        <w:t xml:space="preserve"> of people who started their companies at QB3</w:t>
      </w:r>
      <w:r w:rsidR="00184F18">
        <w:rPr>
          <w:color w:val="FF0000"/>
        </w:rPr>
        <w:t>. Faith determining a date that works for them.</w:t>
      </w:r>
    </w:p>
    <w:p w14:paraId="387D2876" w14:textId="037F3274" w:rsidR="00DE770F" w:rsidRPr="006315AC" w:rsidRDefault="007E327A" w:rsidP="00F77E2F">
      <w:pPr>
        <w:pStyle w:val="ListParagraph"/>
        <w:ind w:left="1080"/>
        <w:rPr>
          <w:color w:val="FF0000"/>
        </w:rPr>
      </w:pPr>
      <w:proofErr w:type="gramStart"/>
      <w:r w:rsidRPr="00F77E2F">
        <w:t>b</w:t>
      </w:r>
      <w:proofErr w:type="gramEnd"/>
      <w:r w:rsidR="00DE770F" w:rsidRPr="00F77E2F">
        <w:t xml:space="preserve">.   </w:t>
      </w:r>
      <w:r w:rsidR="004A160B" w:rsidRPr="00F77E2F">
        <w:t xml:space="preserve">Noah </w:t>
      </w:r>
      <w:proofErr w:type="spellStart"/>
      <w:r w:rsidR="004A160B" w:rsidRPr="00F77E2F">
        <w:t>Sudrup</w:t>
      </w:r>
      <w:proofErr w:type="spellEnd"/>
      <w:r w:rsidR="004A160B" w:rsidRPr="00F77E2F">
        <w:t xml:space="preserve">: </w:t>
      </w:r>
      <w:proofErr w:type="spellStart"/>
      <w:r w:rsidR="004A160B" w:rsidRPr="00F77E2F">
        <w:t>Rainin</w:t>
      </w:r>
      <w:proofErr w:type="spellEnd"/>
      <w:r w:rsidR="004A160B" w:rsidRPr="00F77E2F">
        <w:t xml:space="preserve"> (alumni talk)</w:t>
      </w:r>
      <w:r w:rsidR="00424B42">
        <w:t xml:space="preserve"> </w:t>
      </w:r>
      <w:r w:rsidR="00424B42" w:rsidRPr="006315AC">
        <w:rPr>
          <w:color w:val="FF0000"/>
        </w:rPr>
        <w:t>– will resume in fall, he will be a part of a panel.</w:t>
      </w:r>
    </w:p>
    <w:p w14:paraId="3BB851B3" w14:textId="0EFD7152" w:rsidR="00036CAF" w:rsidRPr="006315AC" w:rsidRDefault="007E327A" w:rsidP="00036CAF">
      <w:pPr>
        <w:pStyle w:val="ListParagraph"/>
        <w:ind w:left="1080"/>
        <w:rPr>
          <w:color w:val="FF0000"/>
        </w:rPr>
      </w:pPr>
      <w:proofErr w:type="gramStart"/>
      <w:r w:rsidRPr="00F77E2F">
        <w:t xml:space="preserve">c.  </w:t>
      </w:r>
      <w:r w:rsidR="004A160B" w:rsidRPr="00F77E2F">
        <w:t>Contact</w:t>
      </w:r>
      <w:proofErr w:type="gramEnd"/>
      <w:r w:rsidR="004A160B" w:rsidRPr="00F77E2F">
        <w:t xml:space="preserve"> Grants department for possible postdoc lunch</w:t>
      </w:r>
      <w:r w:rsidR="00424B42">
        <w:t xml:space="preserve"> </w:t>
      </w:r>
      <w:r w:rsidR="00424B42" w:rsidRPr="006315AC">
        <w:rPr>
          <w:color w:val="FF0000"/>
        </w:rPr>
        <w:t>– scheduled for February 19</w:t>
      </w:r>
      <w:r w:rsidR="00424B42" w:rsidRPr="006315AC">
        <w:rPr>
          <w:color w:val="FF0000"/>
          <w:vertAlign w:val="superscript"/>
        </w:rPr>
        <w:t>th</w:t>
      </w:r>
      <w:r w:rsidR="00184F18">
        <w:rPr>
          <w:color w:val="FF0000"/>
        </w:rPr>
        <w:t xml:space="preserve"> 2013; Michael Love to present.</w:t>
      </w:r>
    </w:p>
    <w:p w14:paraId="2353BFB8" w14:textId="77777777" w:rsidR="007E327A" w:rsidRPr="006315AC" w:rsidRDefault="007E327A" w:rsidP="006B2E3D">
      <w:pPr>
        <w:pStyle w:val="ListParagraph"/>
        <w:ind w:left="1080"/>
        <w:rPr>
          <w:color w:val="FF0000"/>
        </w:rPr>
      </w:pPr>
    </w:p>
    <w:p w14:paraId="4E50F50C" w14:textId="77777777" w:rsidR="00E619AD" w:rsidRPr="00F77E2F" w:rsidRDefault="00E619AD" w:rsidP="00E619AD">
      <w:pPr>
        <w:pStyle w:val="ListParagraph"/>
        <w:ind w:left="1080"/>
      </w:pPr>
    </w:p>
    <w:p w14:paraId="12D5B25E" w14:textId="5B98969E" w:rsidR="00E619AD" w:rsidRPr="00F77E2F" w:rsidRDefault="00036CAF" w:rsidP="00F77E2F">
      <w:pPr>
        <w:pStyle w:val="ListParagraph"/>
        <w:numPr>
          <w:ilvl w:val="0"/>
          <w:numId w:val="6"/>
        </w:numPr>
        <w:ind w:left="1080" w:hanging="990"/>
        <w:rPr>
          <w:b/>
        </w:rPr>
      </w:pPr>
      <w:r w:rsidRPr="00F77E2F">
        <w:rPr>
          <w:b/>
        </w:rPr>
        <w:t>Future Items</w:t>
      </w:r>
      <w:r w:rsidR="00E619AD" w:rsidRPr="00F77E2F">
        <w:rPr>
          <w:b/>
        </w:rPr>
        <w:t>:</w:t>
      </w:r>
    </w:p>
    <w:p w14:paraId="07D7046B" w14:textId="2BF122EC" w:rsidR="00036CAF" w:rsidRPr="00CD0AA3" w:rsidRDefault="00036CAF" w:rsidP="00F77E2F">
      <w:pPr>
        <w:pStyle w:val="ListParagraph"/>
        <w:numPr>
          <w:ilvl w:val="1"/>
          <w:numId w:val="6"/>
        </w:numPr>
      </w:pPr>
      <w:r w:rsidRPr="00CD0AA3">
        <w:t>GPAC Happy Hour</w:t>
      </w:r>
      <w:r w:rsidR="00244493" w:rsidRPr="00CD0AA3">
        <w:t xml:space="preserve"> </w:t>
      </w:r>
      <w:r w:rsidR="00CD0AA3">
        <w:t>–</w:t>
      </w:r>
      <w:r w:rsidR="00244493" w:rsidRPr="00CD0AA3">
        <w:t xml:space="preserve"> </w:t>
      </w:r>
      <w:r w:rsidR="00424B42">
        <w:t>February 22</w:t>
      </w:r>
      <w:r w:rsidR="00424B42" w:rsidRPr="00424B42">
        <w:rPr>
          <w:vertAlign w:val="superscript"/>
        </w:rPr>
        <w:t>nd</w:t>
      </w:r>
      <w:r w:rsidR="00424B42">
        <w:t xml:space="preserve"> 2013</w:t>
      </w:r>
      <w:r w:rsidR="00CD0AA3">
        <w:t xml:space="preserve"> </w:t>
      </w:r>
      <w:r w:rsidR="00184F18">
        <w:rPr>
          <w:color w:val="FF0000"/>
        </w:rPr>
        <w:t>Faith/John clearing date with Institutes</w:t>
      </w:r>
    </w:p>
    <w:p w14:paraId="2B286DEE" w14:textId="0345B844" w:rsidR="00E619AD" w:rsidRPr="006315AC" w:rsidRDefault="004A160B" w:rsidP="00F77E2F">
      <w:pPr>
        <w:pStyle w:val="ListParagraph"/>
        <w:numPr>
          <w:ilvl w:val="1"/>
          <w:numId w:val="6"/>
        </w:numPr>
        <w:rPr>
          <w:color w:val="FF0000"/>
        </w:rPr>
      </w:pPr>
      <w:r w:rsidRPr="00F77E2F">
        <w:t>F</w:t>
      </w:r>
      <w:r w:rsidR="004F6FD9" w:rsidRPr="00F77E2F">
        <w:t>uture Career Panel</w:t>
      </w:r>
      <w:r w:rsidR="00424B42">
        <w:t xml:space="preserve"> </w:t>
      </w:r>
      <w:r w:rsidR="00424B42" w:rsidRPr="006315AC">
        <w:rPr>
          <w:color w:val="FF0000"/>
        </w:rPr>
        <w:t>– resumes in fall</w:t>
      </w:r>
    </w:p>
    <w:p w14:paraId="490E1CA0" w14:textId="7DBF5185" w:rsidR="00E619AD" w:rsidRPr="00F77E2F" w:rsidRDefault="00E619AD" w:rsidP="00F77E2F">
      <w:pPr>
        <w:pStyle w:val="ListParagraph"/>
        <w:numPr>
          <w:ilvl w:val="1"/>
          <w:numId w:val="6"/>
        </w:numPr>
      </w:pPr>
      <w:r w:rsidRPr="00F77E2F">
        <w:t>Postdoc website</w:t>
      </w:r>
      <w:r w:rsidR="004A160B" w:rsidRPr="00F77E2F">
        <w:t xml:space="preserve"> need improvement?- feedback from GPAC next meeting</w:t>
      </w:r>
    </w:p>
    <w:p w14:paraId="70F10F54" w14:textId="1E5AC34F" w:rsidR="007E327A" w:rsidRPr="00F77E2F" w:rsidRDefault="00E619AD" w:rsidP="00F77E2F">
      <w:pPr>
        <w:pStyle w:val="ListParagraph"/>
        <w:numPr>
          <w:ilvl w:val="1"/>
          <w:numId w:val="6"/>
        </w:numPr>
      </w:pPr>
      <w:r w:rsidRPr="00F77E2F">
        <w:t>IDP</w:t>
      </w:r>
      <w:r w:rsidR="007E327A" w:rsidRPr="00F77E2F">
        <w:t>- UCSF did their national roll-out in September- discuss with the Mentoring taskforce and Melanie Ott</w:t>
      </w:r>
    </w:p>
    <w:p w14:paraId="48AF4748" w14:textId="33AF8E40" w:rsidR="00B163CB" w:rsidRDefault="00B163CB" w:rsidP="00036CAF">
      <w:pPr>
        <w:ind w:left="1080"/>
      </w:pPr>
    </w:p>
    <w:p w14:paraId="063955AA" w14:textId="77777777" w:rsidR="00424B42" w:rsidRPr="00C46D76" w:rsidRDefault="00424B42" w:rsidP="00036CAF">
      <w:pPr>
        <w:ind w:left="1080"/>
        <w:rPr>
          <w:color w:val="FF0000"/>
        </w:rPr>
      </w:pPr>
    </w:p>
    <w:p w14:paraId="60981726" w14:textId="23779E13" w:rsidR="00424B42" w:rsidRPr="00C46D76" w:rsidRDefault="00184F18" w:rsidP="00036CAF">
      <w:pPr>
        <w:ind w:left="1080"/>
        <w:rPr>
          <w:color w:val="FF0000"/>
        </w:rPr>
      </w:pPr>
      <w:r>
        <w:rPr>
          <w:color w:val="FF0000"/>
        </w:rPr>
        <w:t>Second/</w:t>
      </w:r>
      <w:r w:rsidR="00424B42" w:rsidRPr="00C46D76">
        <w:rPr>
          <w:color w:val="FF0000"/>
        </w:rPr>
        <w:t xml:space="preserve">Third requirement for Career Advancement Award will be removed from flyer below. Postdocs do </w:t>
      </w:r>
      <w:r w:rsidR="00424B42" w:rsidRPr="00C46D76">
        <w:rPr>
          <w:b/>
          <w:color w:val="FF0000"/>
          <w:u w:val="single"/>
        </w:rPr>
        <w:t>not</w:t>
      </w:r>
      <w:r w:rsidR="00424B42" w:rsidRPr="00C46D76">
        <w:rPr>
          <w:color w:val="FF0000"/>
        </w:rPr>
        <w:t xml:space="preserve"> need to present work to be eligible. This should be made clear when we advertise again since this is a critical point.</w:t>
      </w:r>
    </w:p>
    <w:p w14:paraId="5EB68CD1" w14:textId="77777777" w:rsidR="00BC340C" w:rsidRDefault="00BC340C" w:rsidP="00036CAF">
      <w:pPr>
        <w:ind w:left="1080"/>
      </w:pPr>
    </w:p>
    <w:p w14:paraId="1C45254A" w14:textId="62A2D5BB" w:rsidR="00BC340C" w:rsidRDefault="00BC340C">
      <w:r>
        <w:br w:type="page"/>
      </w:r>
    </w:p>
    <w:p w14:paraId="5291C481" w14:textId="4756BE47" w:rsidR="00BC340C" w:rsidRPr="00F77E2F" w:rsidRDefault="00C27F73" w:rsidP="00036CAF">
      <w:pPr>
        <w:ind w:left="1080"/>
      </w:pPr>
      <w:r>
        <w:rPr>
          <w:noProof/>
        </w:rPr>
        <w:lastRenderedPageBreak/>
        <w:drawing>
          <wp:anchor distT="0" distB="0" distL="114300" distR="114300" simplePos="0" relativeHeight="251658240" behindDoc="0" locked="1" layoutInCell="1" allowOverlap="1" wp14:anchorId="72825AB2" wp14:editId="25F1B0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18450"/>
            <wp:effectExtent l="0" t="0" r="0" b="6350"/>
            <wp:wrapTight wrapText="bothSides">
              <wp:wrapPolygon edited="0">
                <wp:start x="0" y="0"/>
                <wp:lineTo x="0" y="21548"/>
                <wp:lineTo x="21508" y="21548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CareerAdvAwar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8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40C" w:rsidRPr="00F77E2F" w:rsidSect="00DE77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1C0"/>
    <w:multiLevelType w:val="hybridMultilevel"/>
    <w:tmpl w:val="8E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DF"/>
    <w:multiLevelType w:val="multilevel"/>
    <w:tmpl w:val="73608F0E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47E95"/>
    <w:multiLevelType w:val="hybridMultilevel"/>
    <w:tmpl w:val="B726D4A4"/>
    <w:lvl w:ilvl="0" w:tplc="629C9016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B45AF1"/>
    <w:multiLevelType w:val="hybridMultilevel"/>
    <w:tmpl w:val="C712B96A"/>
    <w:lvl w:ilvl="0" w:tplc="B5AAF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1345"/>
    <w:multiLevelType w:val="hybridMultilevel"/>
    <w:tmpl w:val="73608F0E"/>
    <w:lvl w:ilvl="0" w:tplc="C574820C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23A3F"/>
    <w:multiLevelType w:val="multilevel"/>
    <w:tmpl w:val="BCF6AC36"/>
    <w:lvl w:ilvl="0">
      <w:start w:val="2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0332"/>
    <w:multiLevelType w:val="multilevel"/>
    <w:tmpl w:val="0D7CCA7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B1ADE"/>
    <w:multiLevelType w:val="hybridMultilevel"/>
    <w:tmpl w:val="BCF6AC36"/>
    <w:lvl w:ilvl="0" w:tplc="9C9211A2">
      <w:start w:val="2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A0A9B"/>
    <w:multiLevelType w:val="hybridMultilevel"/>
    <w:tmpl w:val="0D9A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3FA7"/>
    <w:multiLevelType w:val="multilevel"/>
    <w:tmpl w:val="0D7CCA7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35B2"/>
    <w:multiLevelType w:val="hybridMultilevel"/>
    <w:tmpl w:val="5CD821A8"/>
    <w:lvl w:ilvl="0" w:tplc="2FB460A0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F4497"/>
    <w:multiLevelType w:val="hybridMultilevel"/>
    <w:tmpl w:val="1F2E8D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125208"/>
    <w:multiLevelType w:val="hybridMultilevel"/>
    <w:tmpl w:val="04A6D33C"/>
    <w:lvl w:ilvl="0" w:tplc="A66CFF2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55773E"/>
    <w:multiLevelType w:val="hybridMultilevel"/>
    <w:tmpl w:val="33525682"/>
    <w:lvl w:ilvl="0" w:tplc="B77241C2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746719"/>
    <w:multiLevelType w:val="multilevel"/>
    <w:tmpl w:val="BCF6AC36"/>
    <w:lvl w:ilvl="0">
      <w:start w:val="2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404AD"/>
    <w:multiLevelType w:val="hybridMultilevel"/>
    <w:tmpl w:val="0D7CCA7A"/>
    <w:lvl w:ilvl="0" w:tplc="F73C4D5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A010B"/>
    <w:multiLevelType w:val="multilevel"/>
    <w:tmpl w:val="73608F0E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B"/>
    <w:rsid w:val="00012CF8"/>
    <w:rsid w:val="00036CAF"/>
    <w:rsid w:val="000F68E4"/>
    <w:rsid w:val="00184F18"/>
    <w:rsid w:val="00186DA0"/>
    <w:rsid w:val="00244493"/>
    <w:rsid w:val="003004BD"/>
    <w:rsid w:val="0035567D"/>
    <w:rsid w:val="003654AB"/>
    <w:rsid w:val="003954DA"/>
    <w:rsid w:val="003B2E65"/>
    <w:rsid w:val="00424B42"/>
    <w:rsid w:val="00436896"/>
    <w:rsid w:val="004A160B"/>
    <w:rsid w:val="004F6FD9"/>
    <w:rsid w:val="00605468"/>
    <w:rsid w:val="006315AC"/>
    <w:rsid w:val="0064245B"/>
    <w:rsid w:val="006B2E3D"/>
    <w:rsid w:val="007023F6"/>
    <w:rsid w:val="007A0067"/>
    <w:rsid w:val="007E327A"/>
    <w:rsid w:val="007E4188"/>
    <w:rsid w:val="00802D5E"/>
    <w:rsid w:val="0088633D"/>
    <w:rsid w:val="00896B15"/>
    <w:rsid w:val="00897232"/>
    <w:rsid w:val="009E0750"/>
    <w:rsid w:val="009F2691"/>
    <w:rsid w:val="00A21384"/>
    <w:rsid w:val="00A960DB"/>
    <w:rsid w:val="00B15E3A"/>
    <w:rsid w:val="00B163CB"/>
    <w:rsid w:val="00B16D6C"/>
    <w:rsid w:val="00B54B31"/>
    <w:rsid w:val="00BC340C"/>
    <w:rsid w:val="00C27F73"/>
    <w:rsid w:val="00C46D76"/>
    <w:rsid w:val="00C917A7"/>
    <w:rsid w:val="00CC6212"/>
    <w:rsid w:val="00CD0AA3"/>
    <w:rsid w:val="00D202BD"/>
    <w:rsid w:val="00D23CCD"/>
    <w:rsid w:val="00D628AA"/>
    <w:rsid w:val="00DC3476"/>
    <w:rsid w:val="00DE770F"/>
    <w:rsid w:val="00E619AD"/>
    <w:rsid w:val="00EC2570"/>
    <w:rsid w:val="00F77E2F"/>
    <w:rsid w:val="00FE141F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31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David Gladstone Institutes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Kreitzer</dc:creator>
  <cp:lastModifiedBy>Faith Kreitzer</cp:lastModifiedBy>
  <cp:revision>3</cp:revision>
  <dcterms:created xsi:type="dcterms:W3CDTF">2013-01-29T02:50:00Z</dcterms:created>
  <dcterms:modified xsi:type="dcterms:W3CDTF">2013-01-29T19:00:00Z</dcterms:modified>
</cp:coreProperties>
</file>